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A02" w:rsidRPr="00C07A02" w:rsidRDefault="00C07A02" w:rsidP="00C07A0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7A02">
        <w:rPr>
          <w:rFonts w:ascii="Times New Roman" w:eastAsia="Calibri" w:hAnsi="Times New Roman" w:cs="Times New Roman"/>
          <w:b/>
          <w:sz w:val="24"/>
          <w:szCs w:val="24"/>
        </w:rPr>
        <w:t>Аннотация к рабочей программе</w:t>
      </w:r>
    </w:p>
    <w:p w:rsidR="00C07A02" w:rsidRPr="00C07A02" w:rsidRDefault="00C07A02" w:rsidP="00C07A0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7A02">
        <w:rPr>
          <w:rFonts w:ascii="Times New Roman" w:eastAsia="Calibri" w:hAnsi="Times New Roman" w:cs="Times New Roman"/>
          <w:b/>
          <w:sz w:val="24"/>
          <w:szCs w:val="24"/>
        </w:rPr>
        <w:t>по предмету «</w:t>
      </w:r>
      <w:r w:rsidRPr="00C07A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Алгебра и начала математического анализа</w:t>
      </w:r>
      <w:r w:rsidRPr="00C07A02">
        <w:rPr>
          <w:rFonts w:ascii="Times New Roman" w:eastAsia="Calibri" w:hAnsi="Times New Roman" w:cs="Times New Roman"/>
          <w:b/>
          <w:sz w:val="24"/>
          <w:szCs w:val="24"/>
        </w:rPr>
        <w:t>» 10-11 классы</w:t>
      </w:r>
    </w:p>
    <w:p w:rsidR="00C07A02" w:rsidRPr="00C07A02" w:rsidRDefault="00C07A02" w:rsidP="00C07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A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математике разработана на основе:</w:t>
      </w:r>
    </w:p>
    <w:p w:rsidR="00C07A02" w:rsidRPr="00C07A02" w:rsidRDefault="00C07A02" w:rsidP="00C07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Федерального закона от 29.12.2012 N 273-ФЗ "Об образовании в Российской Федерации";</w:t>
      </w:r>
    </w:p>
    <w:p w:rsidR="00C07A02" w:rsidRPr="00C07A02" w:rsidRDefault="00C07A02" w:rsidP="00C07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Федерального государственного стандарта среднего общего образования, утвержденного приказом </w:t>
      </w:r>
      <w:proofErr w:type="spell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17 мая 2012 года № 413;</w:t>
      </w:r>
    </w:p>
    <w:p w:rsidR="00C07A02" w:rsidRPr="00C07A02" w:rsidRDefault="00C07A02" w:rsidP="00C07A02">
      <w:pPr>
        <w:pBdr>
          <w:bottom w:val="single" w:sz="6" w:space="5" w:color="D6DDB9"/>
        </w:pBdr>
        <w:shd w:val="clear" w:color="auto" w:fill="FFFFFF"/>
        <w:spacing w:before="120" w:after="120" w:line="240" w:lineRule="auto"/>
        <w:jc w:val="both"/>
        <w:outlineLvl w:val="1"/>
        <w:rPr>
          <w:rFonts w:ascii="Cambria" w:eastAsia="Times New Roman" w:hAnsi="Cambria" w:cs="Times New Roman"/>
          <w:b/>
          <w:bCs/>
          <w:i/>
          <w:iCs/>
          <w:color w:val="000000"/>
          <w:sz w:val="28"/>
          <w:szCs w:val="28"/>
          <w:lang w:eastAsia="ru-RU"/>
        </w:rPr>
      </w:pPr>
      <w:proofErr w:type="gram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Приказа Министерства образования и науки РФ от 29 июня 2017 г. № 613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 413»;</w:t>
      </w:r>
      <w:r w:rsidRPr="00C07A02">
        <w:rPr>
          <w:rFonts w:ascii="Cambria" w:eastAsia="Times New Roman" w:hAnsi="Cambria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Модуль </w:t>
      </w:r>
      <w:r w:rsidRPr="00C07A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«Алгебра и начала математического анализа»</w:t>
      </w:r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разработан с учётом Примерной программы среднего общего образования по математике и авторской программы:</w:t>
      </w:r>
      <w:proofErr w:type="gram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Математика: рабочие программы: 5-11 классы/  А.Г. </w:t>
      </w:r>
      <w:proofErr w:type="gram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</w:t>
      </w:r>
      <w:proofErr w:type="gram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В.Б. Полонский, М.С. Якир, Е.В. Буцко. – 2-е изд. </w:t>
      </w:r>
      <w:proofErr w:type="spell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</w:t>
      </w:r>
      <w:proofErr w:type="spell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2017. – 164 с.</w:t>
      </w:r>
    </w:p>
    <w:p w:rsidR="00C07A02" w:rsidRPr="00C07A02" w:rsidRDefault="00C07A02" w:rsidP="00C07A0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содержание учебного материала не внесены. Программа конкретизирует содержание предметных тем образовательного стандарта: алгебра; функции; тригонометрия; начала математического анализа; уравнения и неравенства; элементы комбинаторики, статистики и теории вероятностей.</w:t>
      </w:r>
    </w:p>
    <w:p w:rsidR="00C07A02" w:rsidRPr="00C07A02" w:rsidRDefault="00C07A02" w:rsidP="00C07A0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основу программы положена концепция, предусматривающая формирование функциональных знаний и умений, которые обеспечивают целесообразное применение знаний по алгебре и началам анализа. </w:t>
      </w:r>
    </w:p>
    <w:p w:rsidR="00C07A02" w:rsidRPr="00C07A02" w:rsidRDefault="00C07A02" w:rsidP="00C07A0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A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Программа реализуется</w:t>
      </w:r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использованием следующего учебно-методического комплекта:</w:t>
      </w:r>
    </w:p>
    <w:p w:rsidR="00C07A02" w:rsidRPr="00C07A02" w:rsidRDefault="00C07A02" w:rsidP="00C07A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Математика. Алгебра и начала математического анализа. Базовый уровень:  10 класс:  учебник / </w:t>
      </w:r>
      <w:proofErr w:type="spell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А.Г.</w:t>
      </w:r>
      <w:proofErr w:type="gram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</w:t>
      </w:r>
      <w:proofErr w:type="spellEnd"/>
      <w:proofErr w:type="gram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Д.А. </w:t>
      </w:r>
      <w:proofErr w:type="spell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Номировский</w:t>
      </w:r>
      <w:proofErr w:type="spell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В.Б. Полонский; под ред. В.Е. Подольского. – 5-е изд., стереотип. – М.: </w:t>
      </w:r>
      <w:proofErr w:type="spell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2020г.</w:t>
      </w:r>
    </w:p>
    <w:p w:rsidR="00C07A02" w:rsidRPr="00C07A02" w:rsidRDefault="00C07A02" w:rsidP="00C07A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A02">
        <w:rPr>
          <w:rFonts w:ascii="Times New Roman" w:eastAsia="Times New Roman" w:hAnsi="Times New Roman" w:cs="Times New Roman"/>
          <w:color w:val="000000"/>
          <w:lang w:eastAsia="ru-RU"/>
        </w:rPr>
        <w:t xml:space="preserve">Математика: алгебра и начала математического анализа, геометрия. Алгебра и начала математического анализа. Базовый уровень: 10 класс: методическое пособие / Е. В. Буцко, А. Г. </w:t>
      </w:r>
      <w:proofErr w:type="gramStart"/>
      <w:r w:rsidRPr="00C07A02">
        <w:rPr>
          <w:rFonts w:ascii="Times New Roman" w:eastAsia="Times New Roman" w:hAnsi="Times New Roman" w:cs="Times New Roman"/>
          <w:color w:val="000000"/>
          <w:lang w:eastAsia="ru-RU"/>
        </w:rPr>
        <w:t>Мерзляк</w:t>
      </w:r>
      <w:proofErr w:type="gramEnd"/>
      <w:r w:rsidRPr="00C07A02">
        <w:rPr>
          <w:rFonts w:ascii="Times New Roman" w:eastAsia="Times New Roman" w:hAnsi="Times New Roman" w:cs="Times New Roman"/>
          <w:color w:val="000000"/>
          <w:lang w:eastAsia="ru-RU"/>
        </w:rPr>
        <w:t>, В. Б. Полонский, М. С. Якир. — М.</w:t>
      </w:r>
      <w:proofErr w:type="gramStart"/>
      <w:r w:rsidRPr="00C07A02">
        <w:rPr>
          <w:rFonts w:ascii="Times New Roman" w:eastAsia="Times New Roman" w:hAnsi="Times New Roman" w:cs="Times New Roman"/>
          <w:color w:val="000000"/>
          <w:lang w:eastAsia="ru-RU"/>
        </w:rPr>
        <w:t xml:space="preserve"> :</w:t>
      </w:r>
      <w:proofErr w:type="gramEnd"/>
      <w:r w:rsidRPr="00C07A0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C07A02">
        <w:rPr>
          <w:rFonts w:ascii="Times New Roman" w:eastAsia="Times New Roman" w:hAnsi="Times New Roman" w:cs="Times New Roman"/>
          <w:color w:val="000000"/>
          <w:lang w:eastAsia="ru-RU"/>
        </w:rPr>
        <w:t>Вентана</w:t>
      </w:r>
      <w:proofErr w:type="spellEnd"/>
      <w:r w:rsidRPr="00C07A02">
        <w:rPr>
          <w:rFonts w:ascii="Times New Roman" w:eastAsia="Times New Roman" w:hAnsi="Times New Roman" w:cs="Times New Roman"/>
          <w:color w:val="000000"/>
          <w:lang w:eastAsia="ru-RU"/>
        </w:rPr>
        <w:t>-Граф, 2020г.</w:t>
      </w:r>
    </w:p>
    <w:p w:rsidR="00C07A02" w:rsidRPr="00C07A02" w:rsidRDefault="00C07A02" w:rsidP="00C07A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Математика: алгебра и начала математического анализа, геометрия. Алгебра и начала математического анализа. Базовый уровень: 10 класс: дидактические материалы / А. Г. </w:t>
      </w:r>
      <w:proofErr w:type="gram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</w:t>
      </w:r>
      <w:proofErr w:type="gram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 Б. Полонский, Е.М. Рабинович, М.С. Якир. — М.</w:t>
      </w:r>
      <w:proofErr w:type="gram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2020г.</w:t>
      </w:r>
    </w:p>
    <w:p w:rsidR="00C07A02" w:rsidRPr="00C07A02" w:rsidRDefault="00C07A02" w:rsidP="00C07A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Математика. Алгебра и начала математического анализа. Базовый уровень:  11 класс:  учебник / </w:t>
      </w:r>
      <w:proofErr w:type="spell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А.Г.</w:t>
      </w:r>
      <w:proofErr w:type="gram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</w:t>
      </w:r>
      <w:proofErr w:type="spellEnd"/>
      <w:proofErr w:type="gram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Д.А. </w:t>
      </w:r>
      <w:proofErr w:type="spell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Номировский</w:t>
      </w:r>
      <w:proofErr w:type="spell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В.Б. Полонский, М.С. Якир; под ред. В.Е. Подольского. – 3-е изд., стереотип. – М.: </w:t>
      </w:r>
      <w:proofErr w:type="spell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2021г.</w:t>
      </w:r>
    </w:p>
    <w:p w:rsidR="00C07A02" w:rsidRPr="00C07A02" w:rsidRDefault="00C07A02" w:rsidP="00C07A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</w:t>
      </w:r>
      <w:proofErr w:type="gram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алгебра и начала математического анализа, геометрия. Алгебра и начала математического анализа. Базовый уровень</w:t>
      </w:r>
      <w:proofErr w:type="gram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 класс : методическое пособие / Е. В. Буцко, А. Г. Мерзляк, В. Б. Полонский, М. С. Якир. — М.</w:t>
      </w:r>
      <w:proofErr w:type="gram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2021г.</w:t>
      </w:r>
    </w:p>
    <w:p w:rsidR="00C07A02" w:rsidRPr="00C07A02" w:rsidRDefault="00C07A02" w:rsidP="00C07A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</w:t>
      </w:r>
      <w:proofErr w:type="gram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алгебра и начала математического анализа, геометрия. Алгебра и начала математического анализа. Базовый уровень</w:t>
      </w:r>
      <w:proofErr w:type="gram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 класс : дидактические материалы / А. Г. Мерзляк, В. Б. Полонский, Е.М. Рабинович, М.С. Якир. — М.</w:t>
      </w:r>
      <w:proofErr w:type="gram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C07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2021г.</w:t>
      </w:r>
    </w:p>
    <w:p w:rsidR="00C07A02" w:rsidRPr="00C07A02" w:rsidRDefault="00C07A02" w:rsidP="00C07A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A0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Место предмета в учебном плане школы</w:t>
      </w:r>
      <w:r w:rsidRPr="00C07A02">
        <w:rPr>
          <w:rFonts w:ascii="Times New Roman" w:eastAsia="Calibri" w:hAnsi="Times New Roman" w:cs="Times New Roman"/>
          <w:sz w:val="24"/>
          <w:szCs w:val="24"/>
        </w:rPr>
        <w:t>:  Рабочая программа разработана  на основе учебного плана МБОУ «Ново-</w:t>
      </w:r>
      <w:proofErr w:type="spellStart"/>
      <w:r w:rsidRPr="00C07A02">
        <w:rPr>
          <w:rFonts w:ascii="Times New Roman" w:eastAsia="Calibri" w:hAnsi="Times New Roman" w:cs="Times New Roman"/>
          <w:sz w:val="24"/>
          <w:szCs w:val="24"/>
        </w:rPr>
        <w:t>Идинская</w:t>
      </w:r>
      <w:proofErr w:type="spellEnd"/>
      <w:r w:rsidRPr="00C07A02">
        <w:rPr>
          <w:rFonts w:ascii="Times New Roman" w:eastAsia="Calibri" w:hAnsi="Times New Roman" w:cs="Times New Roman"/>
          <w:sz w:val="24"/>
          <w:szCs w:val="24"/>
        </w:rPr>
        <w:t xml:space="preserve"> СОШ». Программа  рассчитана  на 204 часа: 10 класс – 102ч, 11 класс – 102ч.  (34 учебные недели). </w:t>
      </w:r>
      <w:r w:rsidRPr="00C07A0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рабочей программы  2 года.</w:t>
      </w:r>
    </w:p>
    <w:p w:rsidR="00C07A02" w:rsidRPr="00C07A02" w:rsidRDefault="00C07A02" w:rsidP="00C07A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B01C9" w:rsidRDefault="000B01C9">
      <w:bookmarkStart w:id="0" w:name="_GoBack"/>
      <w:bookmarkEnd w:id="0"/>
    </w:p>
    <w:sectPr w:rsidR="000B0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43892"/>
    <w:multiLevelType w:val="multilevel"/>
    <w:tmpl w:val="FDD21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823D8F"/>
    <w:multiLevelType w:val="multilevel"/>
    <w:tmpl w:val="CCB23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A02"/>
    <w:rsid w:val="000B01C9"/>
    <w:rsid w:val="00C0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0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2021-09-18T13:08:00Z</dcterms:created>
  <dcterms:modified xsi:type="dcterms:W3CDTF">2021-09-18T13:09:00Z</dcterms:modified>
</cp:coreProperties>
</file>