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FB7" w:rsidRDefault="001F4FB7" w:rsidP="002C7498">
      <w:pPr>
        <w:jc w:val="center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литературному чтению на родном </w:t>
      </w:r>
      <w:r w:rsidR="002C7498">
        <w:rPr>
          <w:rFonts w:ascii="Times New Roman" w:hAnsi="Times New Roman" w:cs="Times New Roman"/>
          <w:b/>
          <w:sz w:val="28"/>
          <w:szCs w:val="28"/>
        </w:rPr>
        <w:t xml:space="preserve">(русском) </w:t>
      </w:r>
      <w:r w:rsidRPr="001F4FB7">
        <w:rPr>
          <w:rFonts w:ascii="Times New Roman" w:hAnsi="Times New Roman" w:cs="Times New Roman"/>
          <w:b/>
          <w:sz w:val="28"/>
          <w:szCs w:val="28"/>
        </w:rPr>
        <w:t>языке, 1-4 класс</w:t>
      </w:r>
      <w:r w:rsidR="002C7498">
        <w:rPr>
          <w:rFonts w:ascii="Times New Roman" w:hAnsi="Times New Roman" w:cs="Times New Roman"/>
          <w:b/>
          <w:sz w:val="28"/>
          <w:szCs w:val="28"/>
        </w:rPr>
        <w:t>ы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Рабочая программа по литературному чтению на родном (русском) языке для 1-4 классов разработана на основе нормативных документов: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Федерального Закона Российской Федерации от 29 декабря 2012г. № 273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>-ФЗ «Об образовании в Российской Федерации»;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Закона Российской Федерации от 25 октября 1991г. № 1807-1 «О языках народов Российской Федерации»;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Федерального государственного образовательного стандарта начального общего образования (Приказ от 06 октября 2009г. № 373 «Об утверждении федерального государственного образовательного стандарта начального общего образования» (в ред. приказа </w:t>
      </w:r>
      <w:proofErr w:type="spellStart"/>
      <w:r w:rsidRPr="001F4FB7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1F4FB7">
        <w:rPr>
          <w:rFonts w:ascii="Times New Roman" w:hAnsi="Times New Roman" w:cs="Times New Roman"/>
          <w:sz w:val="28"/>
          <w:szCs w:val="28"/>
        </w:rPr>
        <w:t xml:space="preserve"> России от 31.12.2015 N </w:t>
      </w:r>
      <w:bookmarkStart w:id="0" w:name="_GoBack"/>
      <w:bookmarkEnd w:id="0"/>
      <w:r w:rsidRPr="001F4FB7">
        <w:rPr>
          <w:rFonts w:ascii="Times New Roman" w:hAnsi="Times New Roman" w:cs="Times New Roman"/>
          <w:sz w:val="28"/>
          <w:szCs w:val="28"/>
        </w:rPr>
        <w:t>1576);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>- Примерной основной образовательной программы начального общего образования, одобренной решением федерального учебно-методического объединения по общему образованию (протокол от 7 апреля 2015г. № 1/15 в редакции протокола №3/15 от 28.10.2015г. федерального учебно-методического объединения по общему образованию).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b/>
          <w:sz w:val="28"/>
          <w:szCs w:val="28"/>
        </w:rPr>
        <w:t xml:space="preserve"> Цель программы</w:t>
      </w:r>
      <w:r w:rsidRPr="001F4FB7">
        <w:rPr>
          <w:rFonts w:ascii="Times New Roman" w:hAnsi="Times New Roman" w:cs="Times New Roman"/>
          <w:sz w:val="28"/>
          <w:szCs w:val="28"/>
        </w:rPr>
        <w:t>: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формирование первоначальных представлений о единстве языкового и культурного пространства России, о языке как основе национального самосознания.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развитие диалогической и монологической устной</w:t>
      </w:r>
      <w:proofErr w:type="gramStart"/>
      <w:r w:rsidRPr="001F4FB7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F4FB7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F4FB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F4FB7">
        <w:rPr>
          <w:rFonts w:ascii="Times New Roman" w:hAnsi="Times New Roman" w:cs="Times New Roman"/>
          <w:sz w:val="28"/>
          <w:szCs w:val="28"/>
        </w:rPr>
        <w:t>азвитие коммуникативных умений.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развитие нравственных и эстетических чувств.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развитие способностей к творческой деятельности. 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>Задачи программы: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формирование навыков культуры речи во всех её проявлениях, умений правильно читать, участвовать в диалоге, составлять несложные устные монологические высказывания;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воспитание позитивного эмоционально-ценностного отношения к русскому языку, чувства сопричастности к сохранению его уникальности и чистоты;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- пробуждение познавательного интереса к языку, стремления совершенствовать свою речь. </w:t>
      </w: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b/>
          <w:sz w:val="28"/>
          <w:szCs w:val="28"/>
        </w:rPr>
        <w:t>Описание места учебного предмета «Литературное чтение на</w:t>
      </w:r>
      <w:r w:rsidRPr="001F4FB7">
        <w:rPr>
          <w:rFonts w:ascii="Times New Roman" w:hAnsi="Times New Roman" w:cs="Times New Roman"/>
          <w:sz w:val="28"/>
          <w:szCs w:val="28"/>
        </w:rPr>
        <w:t xml:space="preserve"> </w:t>
      </w:r>
      <w:r w:rsidRPr="001F4FB7">
        <w:rPr>
          <w:rFonts w:ascii="Times New Roman" w:hAnsi="Times New Roman" w:cs="Times New Roman"/>
          <w:b/>
          <w:sz w:val="28"/>
          <w:szCs w:val="28"/>
        </w:rPr>
        <w:t>родном языке» (русском) в учебном плане</w:t>
      </w:r>
      <w:r w:rsidRPr="001F4F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7498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4FB7">
        <w:rPr>
          <w:rFonts w:ascii="Times New Roman" w:hAnsi="Times New Roman" w:cs="Times New Roman"/>
          <w:sz w:val="28"/>
          <w:szCs w:val="28"/>
        </w:rPr>
        <w:t xml:space="preserve">В соответствии с учебным планом основной образовательной программы начального общего образования общее количество часов при пятидневной учебной неделе по литературному чтению на родном (русском) языке составляет 135 часов, 1 час в неделю, на изучение учебного предмета «Литературное чтение на родном языке» (русском языке) отводится в 1 классе 33 часа, во 2-4 классах по 34 часа. </w:t>
      </w:r>
      <w:proofErr w:type="gramEnd"/>
    </w:p>
    <w:p w:rsidR="002C7498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lastRenderedPageBreak/>
        <w:t>Для реализации программного содержания используется завершенная предметная линия учебников:</w:t>
      </w:r>
    </w:p>
    <w:p w:rsidR="002C7498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 Горецкий, В. Г., Кирюшкин, В. А. Русская азбука. </w:t>
      </w:r>
    </w:p>
    <w:p w:rsidR="002C7498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Климанова Л.Ф., Голованова М.В., Горецкий В.Г. Литературное чтение. 1-4 </w:t>
      </w:r>
      <w:proofErr w:type="spellStart"/>
      <w:r w:rsidRPr="001F4FB7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F4FB7">
        <w:rPr>
          <w:rFonts w:ascii="Times New Roman" w:hAnsi="Times New Roman" w:cs="Times New Roman"/>
          <w:sz w:val="28"/>
          <w:szCs w:val="28"/>
        </w:rPr>
        <w:t xml:space="preserve">. – учебник, в двух частях. </w:t>
      </w:r>
    </w:p>
    <w:p w:rsidR="002C7498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Пособия для учителей: </w:t>
      </w:r>
      <w:proofErr w:type="spellStart"/>
      <w:r w:rsidRPr="001F4FB7">
        <w:rPr>
          <w:rFonts w:ascii="Times New Roman" w:hAnsi="Times New Roman" w:cs="Times New Roman"/>
          <w:sz w:val="28"/>
          <w:szCs w:val="28"/>
        </w:rPr>
        <w:t>Клюхина</w:t>
      </w:r>
      <w:proofErr w:type="spellEnd"/>
      <w:r w:rsidRPr="001F4FB7">
        <w:rPr>
          <w:rFonts w:ascii="Times New Roman" w:hAnsi="Times New Roman" w:cs="Times New Roman"/>
          <w:sz w:val="28"/>
          <w:szCs w:val="28"/>
        </w:rPr>
        <w:t xml:space="preserve"> И.В., Поурочные разработки по литературному </w:t>
      </w:r>
      <w:proofErr w:type="spellStart"/>
      <w:r w:rsidRPr="001F4FB7">
        <w:rPr>
          <w:rFonts w:ascii="Times New Roman" w:hAnsi="Times New Roman" w:cs="Times New Roman"/>
          <w:sz w:val="28"/>
          <w:szCs w:val="28"/>
        </w:rPr>
        <w:t>чтению</w:t>
      </w:r>
      <w:proofErr w:type="gramStart"/>
      <w:r w:rsidRPr="001F4FB7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1F4FB7">
        <w:rPr>
          <w:rFonts w:ascii="Times New Roman" w:hAnsi="Times New Roman" w:cs="Times New Roman"/>
          <w:sz w:val="28"/>
          <w:szCs w:val="28"/>
        </w:rPr>
        <w:t>нига</w:t>
      </w:r>
      <w:proofErr w:type="spellEnd"/>
      <w:r w:rsidRPr="001F4FB7">
        <w:rPr>
          <w:rFonts w:ascii="Times New Roman" w:hAnsi="Times New Roman" w:cs="Times New Roman"/>
          <w:sz w:val="28"/>
          <w:szCs w:val="28"/>
        </w:rPr>
        <w:t xml:space="preserve"> для учителя. </w:t>
      </w:r>
    </w:p>
    <w:p w:rsidR="002C7498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 xml:space="preserve">Полная хрестоматия для начальной школы. Яценко И.Ф. </w:t>
      </w:r>
    </w:p>
    <w:p w:rsidR="001F4FB7" w:rsidRP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4FB7">
        <w:rPr>
          <w:rFonts w:ascii="Times New Roman" w:hAnsi="Times New Roman" w:cs="Times New Roman"/>
          <w:sz w:val="28"/>
          <w:szCs w:val="28"/>
        </w:rPr>
        <w:t>Поурочные разработки по внеклассному чтению. Книга для учителя</w:t>
      </w:r>
    </w:p>
    <w:p w:rsidR="001F4FB7" w:rsidRP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FB7" w:rsidRDefault="001F4FB7" w:rsidP="002C74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4FB7" w:rsidRDefault="001F4FB7">
      <w:pPr>
        <w:rPr>
          <w:rFonts w:ascii="Times New Roman" w:hAnsi="Times New Roman" w:cs="Times New Roman"/>
          <w:sz w:val="28"/>
          <w:szCs w:val="28"/>
        </w:rPr>
      </w:pPr>
    </w:p>
    <w:p w:rsidR="001F4FB7" w:rsidRDefault="001F4FB7">
      <w:pPr>
        <w:rPr>
          <w:rFonts w:ascii="Times New Roman" w:hAnsi="Times New Roman" w:cs="Times New Roman"/>
          <w:sz w:val="28"/>
          <w:szCs w:val="28"/>
        </w:rPr>
      </w:pPr>
    </w:p>
    <w:p w:rsidR="001F4FB7" w:rsidRDefault="001F4FB7">
      <w:pPr>
        <w:rPr>
          <w:rFonts w:ascii="Times New Roman" w:hAnsi="Times New Roman" w:cs="Times New Roman"/>
          <w:sz w:val="28"/>
          <w:szCs w:val="28"/>
        </w:rPr>
      </w:pPr>
    </w:p>
    <w:p w:rsidR="001F4FB7" w:rsidRDefault="001F4FB7">
      <w:pPr>
        <w:rPr>
          <w:rFonts w:ascii="Times New Roman" w:hAnsi="Times New Roman" w:cs="Times New Roman"/>
          <w:sz w:val="28"/>
          <w:szCs w:val="28"/>
        </w:rPr>
      </w:pPr>
    </w:p>
    <w:p w:rsidR="001F4FB7" w:rsidRDefault="001F4FB7">
      <w:pPr>
        <w:rPr>
          <w:rFonts w:ascii="Times New Roman" w:hAnsi="Times New Roman" w:cs="Times New Roman"/>
          <w:sz w:val="28"/>
          <w:szCs w:val="28"/>
        </w:rPr>
      </w:pPr>
    </w:p>
    <w:p w:rsidR="001F4FB7" w:rsidRPr="009E52BC" w:rsidRDefault="001F4FB7">
      <w:pPr>
        <w:rPr>
          <w:rFonts w:ascii="Times New Roman" w:hAnsi="Times New Roman" w:cs="Times New Roman"/>
          <w:sz w:val="28"/>
          <w:szCs w:val="28"/>
        </w:rPr>
      </w:pPr>
    </w:p>
    <w:sectPr w:rsidR="001F4FB7" w:rsidRPr="009E52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5CC"/>
    <w:rsid w:val="00116543"/>
    <w:rsid w:val="001F4FB7"/>
    <w:rsid w:val="002C7498"/>
    <w:rsid w:val="00381834"/>
    <w:rsid w:val="005155CC"/>
    <w:rsid w:val="009E52BC"/>
    <w:rsid w:val="00B0362D"/>
    <w:rsid w:val="00CA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Гергенов</dc:creator>
  <cp:keywords/>
  <dc:description/>
  <cp:lastModifiedBy>Гергенов</cp:lastModifiedBy>
  <cp:revision>3</cp:revision>
  <dcterms:created xsi:type="dcterms:W3CDTF">2021-06-13T15:33:00Z</dcterms:created>
  <dcterms:modified xsi:type="dcterms:W3CDTF">2021-06-13T16:36:00Z</dcterms:modified>
</cp:coreProperties>
</file>